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460a" w14:textId="3a64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сентября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июня 2019 года № 349. Зарегистрировано Департаментом юстиции Костанайской области 6 июня 2019 года № 8506. Утратило силу решением маслихата города Лисаковска Костанайской области от 19 августа 2020 года № 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19.08.2020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октября 2013 года в газете "Лисаковская новь", зарегистрировано в Реестре государственной регистрации нормативных правовых актов за номером № 4221)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