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975a" w14:textId="18a9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мая 2018 года № 166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ноября 2019 года № 399. Зарегистрировано Департаментом юстиции Костанайской области 28 ноября 2019 года № 8793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15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Аркалыка"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 всех специальностей;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 (ка);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cестра/брат медицинская(ий) расширенной практики;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(медицинский);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фельдшер;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регистратор.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и инвалидами старше 18 лет с психоневрологическими заболеваниями.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города областного значения (кроме малокомплектной школы, дошкольной организаций образования, методического кабинета (центра);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города областного значения (кроме малокомплектной школы);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города областного значения: малокомплектной школы, дошкольной организаций образования, методического кабинета (центра);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города областного значения: малокомплектной школы;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 (основных служб);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инструктор по физкультуре (основных служб);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 организаций дошкольного, начального, основного среднего, общего среднего образования;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педагог;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преподаватель-организатор начальной военной подготовки;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(заведующий) библиотеки;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вожатый;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воспитатель;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 (основных служб);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лаборант;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медицинская (ий) сестра (брат);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диетическая сестра.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города областного значения;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культорганизатор (основных служб);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 области ветеринарии: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