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df54" w14:textId="4a7d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13 июня 2016 года № 659 "О тарифах на автомобильные перевозки пассажиров и багажа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18 сентября 2019 года № 1179. Зарегистрировано Департаментом юстиции Костанайской области 19 сентября 2019 года № 8659. Утратило силу постановлением акимата города Рудного Костанайской области от 18 августа 2023 года № 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Рудного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"О тарифах на автомобильные перевозки пассажиров и багажа города Рудного"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июня 2016 года в городской газете "Рудненский рабочий", зарегистрировано в Реестре государственной регистрации нормативных правовых актов под № 6485)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для всех маршрутов тариф на регулярные автомобильные перевозки пассажиров и багажа в городском сообщении в размере 80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