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958d" w14:textId="fe29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должностных окладов и тарифных ставок специалистам в области здравоохранения, образования являющихся гражданскими служащими и работающим в селе Перцевка города Рудного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20 августа 2019 года № 399. Зарегистрировано Департаментом юстиции Костанайской области 23 августа 2019 года № 8636. Утратило силу решением маслихата города Рудного Костанайской области от 15 марта 2021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Рудного Костанайской области от 15.03.2021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здравоохранения, образования являющихся гражданскими служащими и работающим в селе Перцевка,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