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534" w14:textId="a9d1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марта 2019 года № 441. Зарегистрировано Департаментом юстиции Костанайской области 11 марта 2019 года № 8288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площадью 2,3987 гектара, расположенный по адресу микрорайон "Аэропорт" в целях прокладки и эксплуатации инженерных сетей по объекту "Строительство ливневой канализации микрорайона "Аэропорт " в городе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