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0962" w14:textId="1e10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24 декабря 2019 года № 467. Зарегистрировано Департаментом юстиции Костанайской области 26 декабря 2019 года № 8841.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Смышляева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кубических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кубических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кубических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кубических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