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7a22" w14:textId="9107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31 октября 2016 года № 488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ноября 2019 года № 502. Зарегистрировано Департаментом юстиции Костанайской области 29 ноября 2019 года № 8795.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декабря 2016 года в газете "Костанайские новости", зарегистрировано в Реестре государственной регистрации нормативных правовых актов под № 6718)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 в области архитектуры, градостроительства и строительства", утвержденному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под № 13213)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пункту 9 Стандарта;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электронного запроса и сроке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"личный кабинет" услугополучателя на Портале;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