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b0b5" w14:textId="4ceb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декабря 2016 года № 100 "Об объемах трансфертов общего характера между областным бюджетом и бюджетами районов (городов областного значения) Костанайской области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22 ноября 2019 года № 444. Зарегистрировано Департаментом юстиции Костанайской области 28 ноября 2019 года № 8791.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24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Тарановского района Костанайской области"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"Об объемах трансфертов общего характера между областным бюджетом и бюджетами районов (городов областного значения) Костанайской области на 2017-2019 годы" от 13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декабря 2016 года в информационно-правовой системе "Әділет", зарегистрировано в Реестре государственной регистрации нормативных правовых актов под № 6749)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"Тарановскому" заменить словами "Беимбета Майлина";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новой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71 757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новой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