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4c7b" w14:textId="571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14 августа 2015 года № 350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июля 2019 года № 283. Зарегистрировано Департаментом юстиции Костанайской области 11 июля 2019 года № 8581.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услуг"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сентября 2015 года в информационно-правовой системе "Әділет", зарегистрировано в Реестре государственной регистрации нормативных правовых актов под № 5887)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регламент государственной услуги "Выдача разрешения на застройку территорий залегания полезных ископаемых";";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регламент государственной услуги "Выдача лицензии на старательство".";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350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350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"личный кабинет" услугополучателя на Портале;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350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(зарегистрирован в Реестре государственной регистрации нормативных правовых актов под № 11452) (далее – Стандарт),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1"/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с момента подачи документов – 6 (шесть) рабочих дней;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6 (шесть) рабочих дней.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к услугодателю и подлежит учету.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территории участка старательства, который заявитель просит предоставить в пользование;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 поступления заявления.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90"/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передает руководителю услугодателя для определения ответственного исполнителя, 15 (пятнадцать) минут;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(два) часа;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с момента подачи документов – 6 (шесть) рабочих дней; при переоформлении лицензии – 6 (шесть) рабочих дней.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подачи заявления определяется датой и временем поступления заявления к услугодателю и подлежит учету.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поданном заявлении подлежат размещению на интернет-ресурсе услугодателя в течение 2 (двух) рабочих дней со дня подачи заявления и содержат: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заявителя;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координаты территории участка старательства, который заявитель просит предоставить в пользование;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 время поступления заявления;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3787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