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710e" w14:textId="59b7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мая 2016 года № 225 "Об утверждении регламентов государственных услуг в сфере архитектурно-градостроительной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мая 2019 года № 191. Зарегистрировано Департаментом юстиции Костанайской области 6 мая 2019 года № 8407.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сфере архитектурно-градостроительной деятельности"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июня 2016 года в информационно-правовой системе "Әділет", зарегистрировано в Реестре государственной регистрации нормативных правовых актов под № 6431)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присвоению адреса объекта недвижимости, справка об упразднению адреса объекта недвижимости с указанием регистрационного кода адреса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 (зарегистрирован в Реестре государственной регистрации нормативных правовых актов под № 11018);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услугодатель подготавливает и направляет результат оказания государственной услуги в Государственную корпорацию: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историей), 15 (пятнадцать) минут;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− 5 (пять) рабочих дней либо мотивированный отказ − 1 (один) рабочий день.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услугополучатель получает уведомление о статусе электронного запроса и сроке оказания государственной услуги в "личном кабинете" услугополучателя: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историей), 15 (пятнадцать) минут;";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акимата Костанайской области" в установленном законодательством Республики Казахстан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определению адреса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7056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