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2ff3" w14:textId="b0f2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22 января 2019 года № 23/269 "О бюджете села Шетпе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августа 2019 года № 30/342. Зарегистрировано Департаментом юстиции Мангистауской области 4 сентября 2019 года № 3990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25 июля 2019 года № 29/334 "О внесении изменений и дополнений в решение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 3962)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22 января 2019 года № 23/269 "О бюджете села Шетпе на 2019-2021 годы" (зарегистрировано в Реестре государственной регистрации нормативных правовых актов № 3806, опубликовано 7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Шетпе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обьемах":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доходы- 619 626,0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поступленням - 45 850,0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поступленням - 0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- 573 776,0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- 620 692,7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 тенге;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-1 066,7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- 1 066,7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- 1 066,7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из районного бюджета в бюджет села Шетпе на 2019 год выделена субвенция в сумме 573 776,0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620 692,7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