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e736" w14:textId="921e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 31/255 "О бюджете села Боранкул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20 декабря 2019 года № 44/352. Зарегистрировано Департаментом юстиции Мангистауской области 26 декабря 2019 года № 4079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№43/347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10 января 2019 года №30/250 "О районном бюджете на 2019-2021 годы" (зарегистрировано в Реестре государственной регистрации нормативных правовых актов за №4063),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№31/255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2019-2021 годы" (зарегистрировано в Реестре государственной регистрации нормативных правовых актов за №3798, опубликовано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45 215,0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- 21 705,0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- 993,0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- 22 517,0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- 49 813,3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4 598,3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Боранкул на 2019 год выделена субвенция в сумме 22 517,0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№31/255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