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ae2d" w14:textId="d8ba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31/255 "О бюджете села Боранкул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19 ноября 2019 года № 42/331. Зарегистрировано Департаментом юстиции Мангистауской области 22 ноября 2019 года № 4034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№41/325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10 января 2019 года №30/250 "О районном бюджете на 2019-2021 годы" (зарегистрировано в Реестре государственной регистрации нормативных правовых актов за №4021), Бейнеуский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№31/255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2019-2021 годы" (зарегистрировано в Реестре государственной регистрации нормативных правовых актов за №3798,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2019-2021 годы согласно приложениям 1, 2 и 3 соответственно, в том числе на 2019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40 091,0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- 20 232,0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- 918,0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- 18 941,0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- 44 689,3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4 598,3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2019 год выделена субвенция в сумме 18 941,0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Осуществляющий полномочия председателя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№42/331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 №31/255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