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ae2d" w14:textId="d8ba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 31/255 "О бюджете села Боранкул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ноября 2019 года № 42/331. Зарегистрировано Департаментом юстиции Мангистауской области 22 ноября 2019 года № 4034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7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№41/325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10 января 2019 года №30/250 "О районном бюджете на 2019-2021 годы" (зарегистрировано в Реестре государственной регистрации нормативных правовых актов за №4021), Бейнеуский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№31/255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2019-2021 годы" (зарегистрировано в Реестре государственной регистрации нормативных правовых актов за №3798, опубликовано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2019-2021 годы согласно приложениям 1, 2 и 3 соответственно, в том числе на 2019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40 091,0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- 20 232,0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- 918,0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- 18 941,0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- 44 689,3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4 598,3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Боранкул на 2019 год выделена субвенция в сумме 18 941,0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Осуществляющий полномочия председателя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№42/331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№31/255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