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6b84" w14:textId="57f6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23 января 2019 года №31/255 "О бюджете села Боранкул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5 апреля 2019 года № 34/277. Зарегистрировано Департаментом юстиции Мангистауской области 11 апреля 2019 года № 3860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18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33/272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Бейнеуского районного маслихата от 10 января 2019 года № 30/250 "О районном бюджете на 2019-2021 годы" (зарегистрировано в Реестре государственной регистрации нормативных правовых актов за № 3848)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23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31/255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Боранкул на 2019 - 2021 годы" (зарегистрировано в Реестре государственной регистрации нормативных правовых актов за № 3798, опубликовано в Эталонном контрольном банке нормативных правовых актов Республики Казахстан от 30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Боранкул на 2019-2021 годы согласно приложениям 1, 2 и 3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40 417,6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- 27 893,0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- 401,6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- 12 123,0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- 45 015,9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0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К.Абилшеева.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Р.Тайшыбаев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апреля 2019 года №34/277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января 2019 года №31/255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45 015,9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44 545,9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44 545,9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44 545,9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