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ca67" w14:textId="6ecc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8 января 2019 года № 26/333 "О городском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июля 2019 года № 33/397. Зарегистрировано Департаментом юстиции Мангистауской области 24 июля 2019 года № 3955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26/333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2019 - 2021 годы" (зарегистрировано в Реестре государственной регистрации нормативных правовых актов за № 3775,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2019 - 2021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- 19 437 866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- 14 848 485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- 75 195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- 181 507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- 4 332 679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- 19 774 237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- 58 283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- 75 750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- 134 033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- 278 088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278 088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- 75 750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- 134 033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- 336 371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индивидуальный подоходный налог с доходов, облагаемых у источника выплаты - 35,4 процента;";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социальный налог - 35,3 процента.";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городского бюджета на 2019 год в бюджеты сел выделена субвенция в сумме 1 166 107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- 360 251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- 261 599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- 544 257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 2019 года № 33/397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 № 26/333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19 437 866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14 848 485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5 797 423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5 797 423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2 474 784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1 512 147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1 530 941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44 613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4 332 679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4 332 679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19 774 237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10 668 570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7 840 765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2 051 770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2 044 218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646 180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21 321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2 343 292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893 762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893 762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1 166 165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1 166 165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- 58 283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