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cd15" w14:textId="370c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25 октября 2019 года № 31/370. Зарегистрировано Департаментом юстиции Мангистауской области 5 ноября 2019 года № 4011.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за № 18771)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погребения и организации дела по уходу за могилами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31/370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Мангистауской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Мангистауского областного маслихата от 24.08.2022 </w:t>
      </w:r>
      <w:r>
        <w:rPr>
          <w:rFonts w:ascii="Times New Roman"/>
          <w:b w:val="false"/>
          <w:i w:val="false"/>
          <w:color w:val="ff0000"/>
          <w:sz w:val="28"/>
        </w:rPr>
        <w:t>№ 13/160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погребения и организации дела по уходу за могилами в Мангистауской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 пункта 1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погребения и организации дела по уходу за могилами.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ҚР ДСМ-81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24066).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Мангистауской области от 30.09.2024 </w:t>
      </w:r>
      <w:r>
        <w:rPr>
          <w:rFonts w:ascii="Times New Roman"/>
          <w:b w:val="false"/>
          <w:i w:val="false"/>
          <w:color w:val="000000"/>
          <w:sz w:val="28"/>
        </w:rPr>
        <w:t>№ 15/160</w:t>
      </w:r>
      <w:r>
        <w:rPr>
          <w:rFonts w:ascii="Times New Roman"/>
          <w:b w:val="false"/>
          <w:i w:val="false"/>
          <w:color w:val="ff0000"/>
          <w:sz w:val="28"/>
        </w:rPr>
        <w:t> (вводится в действие со дня его первого 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В настоящих правилах используются следующие основные понятия: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Мангистауской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16/183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 с изменением внесенным решением маслихата Мангистауской области от 30.09.2024 </w:t>
      </w:r>
      <w:r>
        <w:rPr>
          <w:rFonts w:ascii="Times New Roman"/>
          <w:b w:val="false"/>
          <w:i w:val="false"/>
          <w:color w:val="000000"/>
          <w:sz w:val="28"/>
        </w:rPr>
        <w:t>№ 15/160</w:t>
      </w:r>
      <w:r>
        <w:rPr>
          <w:rFonts w:ascii="Times New Roman"/>
          <w:b w:val="false"/>
          <w:i w:val="false"/>
          <w:color w:val="ff0000"/>
          <w:sz w:val="28"/>
        </w:rPr>
        <w:t> (вводится в действие со дня его первого 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настоящих Правил учитывались особенности территории населенных пунктов, их застройки, а также необходимость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Акиматами районов, городов областного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приказом исполняющего обязанности Министра цифрового развития, инноваций и аэрокосмической промышленности Республики Казахстан от 12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252/НҚ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33106).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 Мангистауского областного маслихата от 30.09.2024 </w:t>
      </w:r>
      <w:r>
        <w:rPr>
          <w:rFonts w:ascii="Times New Roman"/>
          <w:b w:val="false"/>
          <w:i w:val="false"/>
          <w:color w:val="000000"/>
          <w:sz w:val="28"/>
        </w:rPr>
        <w:t>№ 15/160</w:t>
      </w:r>
      <w:r>
        <w:rPr>
          <w:rFonts w:ascii="Times New Roman"/>
          <w:b w:val="false"/>
          <w:i w:val="false"/>
          <w:color w:val="ff0000"/>
          <w:sz w:val="28"/>
        </w:rPr>
        <w:t> (вводится в действие со дня его первого 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 045/у, утвержденной приказом исполняющего обязанности Министра здравоохранения Республики Казахстан от 30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 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 21579) либо уведомления о смерти, полученного посредством веб-портала "электронного правительства".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Мангистауской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16/183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Захоронение регистрируется в журнале учета, который ведется администрацией кладбища.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Журнал учета содержит следующие сведения: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Мангистауской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16/183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безродных производится за счет бюджетных средств.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Перезахоронение останков на действующих и закрытых кладбищах не допускается, кроме случаев: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 Мангистауского областного маслихата от 30.09.2024 </w:t>
      </w:r>
      <w:r>
        <w:rPr>
          <w:rFonts w:ascii="Times New Roman"/>
          <w:b w:val="false"/>
          <w:i w:val="false"/>
          <w:color w:val="000000"/>
          <w:sz w:val="28"/>
        </w:rPr>
        <w:t>№ 15/160</w:t>
      </w:r>
      <w:r>
        <w:rPr>
          <w:rFonts w:ascii="Times New Roman"/>
          <w:b w:val="false"/>
          <w:i w:val="false"/>
          <w:color w:val="ff0000"/>
          <w:sz w:val="28"/>
        </w:rPr>
        <w:t> (вводится в действие со дня его первого 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Проектирование и устройство могил: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Благоустройство мест захоронения и их содержание: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договора на погребение, содержание и обслуживание кладбищ между местным исполнительным органом района, города областного значения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 Мангистауского областного маслихата от 30.09.2024 </w:t>
      </w:r>
      <w:r>
        <w:rPr>
          <w:rFonts w:ascii="Times New Roman"/>
          <w:b w:val="false"/>
          <w:i w:val="false"/>
          <w:color w:val="000000"/>
          <w:sz w:val="28"/>
        </w:rPr>
        <w:t>№ 15/160</w:t>
      </w:r>
      <w:r>
        <w:rPr>
          <w:rFonts w:ascii="Times New Roman"/>
          <w:b w:val="false"/>
          <w:i w:val="false"/>
          <w:color w:val="ff0000"/>
          <w:sz w:val="28"/>
        </w:rPr>
        <w:t> (вводится в действие со дня его первого 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Администрация кладбищ обеспечивает: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зелеными насаждениями на всей территории кладбища, текущий ремонт дорог и своевременный вывоз мусора;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гражданам напрокат инвентаря для ухода за местом захоронения;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