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77b3" w14:textId="f4e7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Тонкерис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49/15. Зарегистрировано Департаментом юстиции Кызылординской области 31 декабря 2019 года № 7131.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Тонкерис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130 496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–128 308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131 028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-532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- 532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Тонкерис в сумме 104 877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49/15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Шиелийcкого районного маслихата от 27 декабря 2019 года № 49/15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Шиелийcкого районного маслихата от 27 декабря 2019 года № 49/15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