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114b" w14:textId="8951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Иркул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2019 года № 49/10. Зарегистрировано Департаментом юстиции Кызылординской области 30 декабря 2019 года № 7110.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Иркуль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- 126 032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- 3 594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- 122 438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- 286 417,4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- 2 057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- 2 057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- 158 328,4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63/9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объемы субвенций, передаваемых из районного бюджета в бюджет сельского округа Иркул в сумме 115 809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49/10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Иркуль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63/9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49/10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49/10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