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c0e2" w14:textId="c1ac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2018 года №33/2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2019 года № 48/2. Зарегистрировано Департаментом юстиции Кызылординской области 26 декабря 2019 года № 7053.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6604,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2,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- 20 235 964, 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- 1 631 293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- 20 930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- 44 661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- 18 539 080, 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- 20 373 975, 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- 277 822, 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- 367 387, 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- 89 565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-- 415 833, 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- 415 833, 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- 367 387, 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- 89 565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- 138 011, 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Шиелийcкого районного маслихата от 24 декабря 2019 года №48/2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"26" декабря 2018 года №33/2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8973968, 5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277822, 4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138011, 2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Шиелийcкого районного маслихата от 24 декабря 2019 года №48/2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"26" декабря 2018 года №33/2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поселка, сельских округов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Шиелийcкого районного маслихата от 24 декабря 2019 года №48/2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"26" декабря 2018 года №33/2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2019-2021 годы.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Шиелийcкого районного маслихата от 24 декабря 2019 года №48/2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"26" декабря 2018 года №33/2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