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f709a" w14:textId="1bf70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сельских округов Шиелийского района</w:t>
      </w:r>
    </w:p>
    <w:p>
      <w:pPr>
        <w:spacing w:after="0"/>
        <w:ind w:left="0"/>
        <w:jc w:val="both"/>
      </w:pPr>
      <w:r>
        <w:rPr>
          <w:rFonts w:ascii="Times New Roman"/>
          <w:b w:val="false"/>
          <w:i w:val="false"/>
          <w:color w:val="000000"/>
          <w:sz w:val="28"/>
        </w:rPr>
        <w:t>Решение Шиелийского районного маслихата Кызылординской области от 9 декабря 2019 года № 47/10. Зарегистрировано Департаментом юстиции Кызылординской области 10 декабря 2019 года № 7013.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 15630) Шиелийский районный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Шиелийского районного маслихата Кызылординской области от 12.11.2021 </w:t>
      </w:r>
      <w:r>
        <w:rPr>
          <w:rFonts w:ascii="Times New Roman"/>
          <w:b w:val="false"/>
          <w:i w:val="false"/>
          <w:color w:val="000000"/>
          <w:sz w:val="28"/>
        </w:rPr>
        <w:t>№ 14/27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сельских округов Жанатурмыс, Жиделиарык, Когалы, Актоган, Теликоль, Жулек, Ортакшыл, Майлытогай, Каргалы.</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с 1 января 2020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 Шиелийского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Абдуллаев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Cекретарь районного маслихата</w:t>
            </w:r>
          </w:p>
          <w:p>
            <w:pPr>
              <w:spacing w:after="20"/>
              <w:ind w:left="20"/>
              <w:jc w:val="both"/>
            </w:pPr>
          </w:p>
          <w:p>
            <w:pPr>
              <w:spacing w:after="0"/>
              <w:ind w:left="0"/>
              <w:jc w:val="left"/>
            </w:pPr>
          </w:p>
          <w:p>
            <w:pPr>
              <w:spacing w:after="20"/>
              <w:ind w:left="20"/>
              <w:jc w:val="both"/>
            </w:pPr>
            <w:r>
              <w:rPr>
                <w:rFonts w:ascii="Times New Roman"/>
                <w:b w:val="false"/>
                <w:i/>
                <w:color w:val="000000"/>
                <w:sz w:val="20"/>
              </w:rPr>
              <w:t>Шиелийского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Сыздық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Шиелийского районного маслихата</w:t>
            </w:r>
            <w:r>
              <w:br/>
            </w:r>
            <w:r>
              <w:rPr>
                <w:rFonts w:ascii="Times New Roman"/>
                <w:b w:val="false"/>
                <w:i w:val="false"/>
                <w:color w:val="000000"/>
                <w:sz w:val="20"/>
              </w:rPr>
              <w:t>от 09 декабря 2019 года № 47/10</w:t>
            </w:r>
          </w:p>
        </w:tc>
      </w:tr>
    </w:tbl>
    <w:bookmarkStart w:name="z17" w:id="3"/>
    <w:p>
      <w:pPr>
        <w:spacing w:after="0"/>
        <w:ind w:left="0"/>
        <w:jc w:val="left"/>
      </w:pPr>
      <w:r>
        <w:rPr>
          <w:rFonts w:ascii="Times New Roman"/>
          <w:b/>
          <w:i w:val="false"/>
          <w:color w:val="000000"/>
        </w:rPr>
        <w:t xml:space="preserve"> Регламент собрания местного сообщества сельских округов Жанатурмыс, Жиделиарык, Когалы, Актоган, Теликоль, Жолек, Ортакшыл, Майлытогай, Каргалы</w:t>
      </w:r>
    </w:p>
    <w:bookmarkEnd w:id="3"/>
    <w:p>
      <w:pPr>
        <w:spacing w:after="0"/>
        <w:ind w:left="0"/>
        <w:jc w:val="both"/>
      </w:pPr>
      <w:r>
        <w:rPr>
          <w:rFonts w:ascii="Times New Roman"/>
          <w:b w:val="false"/>
          <w:i w:val="false"/>
          <w:color w:val="ff0000"/>
          <w:sz w:val="28"/>
        </w:rPr>
        <w:t xml:space="preserve">
      Сноска. Приложение 1 - в редакции решения Шиелийского районного маслихата Кызылординской области от 12.11.2021 </w:t>
      </w:r>
      <w:r>
        <w:rPr>
          <w:rFonts w:ascii="Times New Roman"/>
          <w:b w:val="false"/>
          <w:i w:val="false"/>
          <w:color w:val="ff0000"/>
          <w:sz w:val="28"/>
        </w:rPr>
        <w:t>№ 14/27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4"/>
    <w:p>
      <w:pPr>
        <w:spacing w:after="0"/>
        <w:ind w:left="0"/>
        <w:jc w:val="left"/>
      </w:pPr>
      <w:r>
        <w:rPr>
          <w:rFonts w:ascii="Times New Roman"/>
          <w:b/>
          <w:i w:val="false"/>
          <w:color w:val="000000"/>
        </w:rPr>
        <w:t xml:space="preserve"> Глава 1. Общие положения</w:t>
      </w:r>
    </w:p>
    <w:bookmarkEnd w:id="4"/>
    <w:bookmarkStart w:name="z19"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Жанатурмыс, Жиделиарык, Когалы, Актоган, Теликоль, Жулек, Ортакшыл, Майлытогай, Каргалы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утвержденный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15630).</w:t>
      </w:r>
    </w:p>
    <w:bookmarkEnd w:id="5"/>
    <w:bookmarkStart w:name="z20"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21"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22"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23" w:id="9"/>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24"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25"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6" w:id="12"/>
    <w:p>
      <w:pPr>
        <w:spacing w:after="0"/>
        <w:ind w:left="0"/>
        <w:jc w:val="both"/>
      </w:pPr>
      <w:r>
        <w:rPr>
          <w:rFonts w:ascii="Times New Roman"/>
          <w:b w:val="false"/>
          <w:i w:val="false"/>
          <w:color w:val="000000"/>
          <w:sz w:val="28"/>
        </w:rPr>
        <w:t>
      3. Регламент собрания утверждается маслихатом района.</w:t>
      </w:r>
    </w:p>
    <w:bookmarkEnd w:id="12"/>
    <w:bookmarkStart w:name="z27"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28"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14"/>
    <w:bookmarkStart w:name="z29"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30" w:id="16"/>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6"/>
    <w:bookmarkStart w:name="z31" w:id="17"/>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17"/>
    <w:bookmarkStart w:name="z32" w:id="1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8"/>
    <w:bookmarkStart w:name="z33" w:id="19"/>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9"/>
    <w:bookmarkStart w:name="z34" w:id="2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0"/>
    <w:bookmarkStart w:name="z35" w:id="21"/>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1"/>
    <w:bookmarkStart w:name="z36" w:id="22"/>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2"/>
    <w:bookmarkStart w:name="z37" w:id="23"/>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23"/>
    <w:bookmarkStart w:name="z38" w:id="2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4"/>
    <w:bookmarkStart w:name="z39" w:id="2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5"/>
    <w:bookmarkStart w:name="z40" w:id="26"/>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6"/>
    <w:bookmarkStart w:name="z41" w:id="27"/>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7"/>
    <w:bookmarkStart w:name="z42"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инициирование вопроса об освобождении от должности акима сельского округа;</w:t>
      </w:r>
    </w:p>
    <w:bookmarkEnd w:id="28"/>
    <w:bookmarkStart w:name="z44" w:id="2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9"/>
    <w:bookmarkStart w:name="z45" w:id="30"/>
    <w:p>
      <w:pPr>
        <w:spacing w:after="0"/>
        <w:ind w:left="0"/>
        <w:jc w:val="both"/>
      </w:pPr>
      <w:r>
        <w:rPr>
          <w:rFonts w:ascii="Times New Roman"/>
          <w:b w:val="false"/>
          <w:i w:val="false"/>
          <w:color w:val="000000"/>
          <w:sz w:val="28"/>
        </w:rPr>
        <w:t>
      другие текущие вопросы местного сообщества.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Шиелийского районного маслихата Кызылординской области от 14.12.2023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1"/>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31"/>
    <w:bookmarkStart w:name="z47" w:id="3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2"/>
    <w:bookmarkStart w:name="z48" w:id="33"/>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3"/>
    <w:bookmarkStart w:name="z49" w:id="3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4"/>
    <w:bookmarkStart w:name="z50" w:id="35"/>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5"/>
    <w:bookmarkStart w:name="z51" w:id="36"/>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6"/>
    <w:bookmarkStart w:name="z52" w:id="3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7"/>
    <w:bookmarkStart w:name="z53" w:id="38"/>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8"/>
    <w:bookmarkStart w:name="z54" w:id="39"/>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9"/>
    <w:bookmarkStart w:name="z55" w:id="40"/>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0"/>
    <w:bookmarkStart w:name="z56" w:id="4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1"/>
    <w:bookmarkStart w:name="z57" w:id="42"/>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2"/>
    <w:bookmarkStart w:name="z58" w:id="43"/>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3"/>
    <w:bookmarkStart w:name="z59" w:id="44"/>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4"/>
    <w:bookmarkStart w:name="z60" w:id="45"/>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5"/>
    <w:bookmarkStart w:name="z61" w:id="4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6"/>
    <w:bookmarkStart w:name="z62" w:id="47"/>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7"/>
    <w:bookmarkStart w:name="z63" w:id="4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8"/>
    <w:bookmarkStart w:name="z64" w:id="49"/>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9"/>
    <w:bookmarkStart w:name="z65" w:id="50"/>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0"/>
    <w:bookmarkStart w:name="z66" w:id="5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1"/>
    <w:bookmarkStart w:name="z67" w:id="52"/>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2"/>
    <w:bookmarkStart w:name="z68" w:id="5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3"/>
    <w:bookmarkStart w:name="z69" w:id="5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4"/>
    <w:bookmarkStart w:name="z70" w:id="55"/>
    <w:p>
      <w:pPr>
        <w:spacing w:after="0"/>
        <w:ind w:left="0"/>
        <w:jc w:val="both"/>
      </w:pPr>
      <w:r>
        <w:rPr>
          <w:rFonts w:ascii="Times New Roman"/>
          <w:b w:val="false"/>
          <w:i w:val="false"/>
          <w:color w:val="000000"/>
          <w:sz w:val="28"/>
        </w:rPr>
        <w:t>
      1) дата и место проведения собрания;</w:t>
      </w:r>
    </w:p>
    <w:bookmarkEnd w:id="55"/>
    <w:bookmarkStart w:name="z71" w:id="56"/>
    <w:p>
      <w:pPr>
        <w:spacing w:after="0"/>
        <w:ind w:left="0"/>
        <w:jc w:val="both"/>
      </w:pPr>
      <w:r>
        <w:rPr>
          <w:rFonts w:ascii="Times New Roman"/>
          <w:b w:val="false"/>
          <w:i w:val="false"/>
          <w:color w:val="000000"/>
          <w:sz w:val="28"/>
        </w:rPr>
        <w:t>
      2) количество и список членов собрания;</w:t>
      </w:r>
    </w:p>
    <w:bookmarkEnd w:id="56"/>
    <w:bookmarkStart w:name="z72" w:id="5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7"/>
    <w:bookmarkStart w:name="z73" w:id="5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8"/>
    <w:bookmarkStart w:name="z74" w:id="5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9"/>
    <w:bookmarkStart w:name="z75" w:id="6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0"/>
    <w:bookmarkStart w:name="z76" w:id="6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61"/>
    <w:bookmarkStart w:name="z77" w:id="62"/>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2"/>
    <w:bookmarkStart w:name="z78" w:id="63"/>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3"/>
    <w:bookmarkStart w:name="z79" w:id="6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64"/>
    <w:bookmarkStart w:name="z80" w:id="65"/>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65"/>
    <w:bookmarkStart w:name="z81" w:id="66"/>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6"/>
    <w:bookmarkStart w:name="z82" w:id="67"/>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7"/>
    <w:bookmarkStart w:name="z83" w:id="68"/>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68"/>
    <w:bookmarkStart w:name="z84" w:id="6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9"/>
    <w:bookmarkStart w:name="z85" w:id="70"/>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0"/>
    <w:bookmarkStart w:name="z86" w:id="71"/>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1"/>
    <w:bookmarkStart w:name="z87" w:id="7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