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a1b6" w14:textId="f86a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2018 года №33/2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ноября 2019 года № 46/2. Зарегистрировано Департаментом юстиции Кызылординской области 25 ноября 2019 года № 6985.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2,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- 20 467 475, 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- 1 631 293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- 20 930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- 44 661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- 18 770 591, 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- 20 605 486, 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- 277 822, 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- 367 387, 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- 89 565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-- 415 833, 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- 415 833, 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- 367 387, 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- 89 565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- 138 011, 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ноября 2019 года №46/2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"26" декабря 2018 года №33/2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8985313, 5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"22" ноября 2019 года №46/2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"26" декабря 2018 года №33/2 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поселка, сельских округов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Шиелийского районного маслихата от "22" ноября 2019 года №46/2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"26" декабря 2018 года №33/2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2019-2021 годы.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"22" ноября 2019 года №46/2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"26" декабря 2018 года №33/2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