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c1b3" w14:textId="ecfc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Аккорган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409. Зарегистрировано Департаментом юстиции Кызылординской области 6 января 2020 года № 7202.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доходы- 319 057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поступления- 4 076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трансфертов- 314 981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321 334,3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293 220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409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409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409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