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4f95" w14:textId="8214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Жанарык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2019 года № 401. Зарегистрировано Департаментом юстиции Кызылординской области 6 января 2020 года № 7196.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Жанарык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122 379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1 511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120 868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245 843,9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121 143,5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2 321,4;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2020 год, передаваемый из районного бюджета в бюджет сельского округа 90 784 тысяч тенге.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401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2020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Жанакорганского районного маслихата от 30 декабря 2019 года № 401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Жанакорганского районного маслихата от 30 декабря 2019 года № 401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