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6dca" w14:textId="7106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420. Зарегистрировано Департаментом юстиции Кызылординской области 5 января 2020 года № 7137.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72 804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–72 804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55 210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420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бюджетного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420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420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