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7d12" w14:textId="eaf7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Кармакшы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293. Зарегистрировано Департаментом юстиции Кызылординской области 5 января 2020 года № 7178.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Кармакшы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87 148,5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1 312,5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87 148,5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Кармакшинского районного маслихата Кызылординской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25.05.2020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Кармакшы установлен в размере 78 687 тысяч тенге.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2020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Кармакшы,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293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293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293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293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2020 год, не подлежащих секвестру в процессе исполнения местных бюджетов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27 декабря 2019 года № 293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Кармакшы, на 2020 год за счет республиканского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