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7db" w14:textId="3b8e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декабря 2019 года № 280. Зарегистрировано Департаментом юстиции Кызылординской области 24 декабря 2019 года № 7041.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17 390 659,2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935 253,9 тысяч тенге;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8 130,4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16 427 305,9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17 507 288,3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358 818,9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452 805,7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93 986,8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482 497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с районного бюджета в областной бюджет определены нормативы распределения доходов в нижеследующих размерах: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2020 году передаваемый объем бюджетной субвенций в районный бюджет установлено в размере 11 562 541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бюджетных субвенций, передаваемых из районного бюджета в бюджеты поселкам, сельским округам в сумме 2 288 313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792 487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275 801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330 410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78 687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81 753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73 687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93 480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103 314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77 966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91 451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112 093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57 991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51 081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68 112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2020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за счет средств республиканского бюджета предусмотрены кредиты для реализацию мер социальной поддержки специалистов 330 050 тысяч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на выплату вознаграждения по бюджетным кредитам, выданных для реализации мер социальной поддержки специалистов в сумме 102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Кармакшинского районного маслихата Кызылординской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возврат неиспользованных (недоиспользованных) целевых трансфертов, выделенных из республиканского бюджета в 2019 году в областной бюджет в сумме 1 305,8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Кармакшинского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возврат неиспользованных (недоиспользованных) целевых трансфертов, выделенных из Национального фонда Республики Казахстан в 2019 году в областной бюджет в сумме 52 868,4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Кармакшинского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областного бюджета в 2019 году в областной бюджет в сумме 2 006,5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Кармакшинского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 районном бюджете на 2020 год поступления трансфертов 81 634 тысяч тенге из бюджетов поселков, сельских округов в связи с введением режима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решением Кармакшинского районного маслихата Кызылординской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погашение бюджетных кредитов, выданных физическим лицам для реализацию мер социальной поддержки специалистов, на 2020 год в размере 93 986,8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Кармакшинского районного маслихата Кызылординской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2020 год в сумме 33 999,1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Кармакшинского районного маслихата Кызылординской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на 2020 год, не подлежащих секвестру в процессе исполнения местных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280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280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С.Муханова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с проведением государственной экспертизы "Строительство пяти 50 квартирных жилых домов в г.Байконур. Газоснабжение", "Благоустройство", "Теплоснабжение", "Водоснабжение и канализация", "Электроснабжение"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сетями наружной инфраструктуры для строительства птице фабрики по производству птичьего мяса мощностью 1500 тон в год в.н.п Актобе Кармакшинского района Кызылординской области .Наружные сети водоснабжения. Дополнение к 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птичьего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280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