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9d20" w14:textId="ee69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Бозколь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26 декабря 2019 года № 358. Зарегистрировано Департаментом юстиции Кызылординской области 30 декабря 2019 года № 7127.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Бозколь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84325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83048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84617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предусмотрены нижеследующие целевые текущие трансферты бюджету сельского округа: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обеспечению деятольности аппаратов акимов 5700 тысяч тенге.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за счет средств республиканского бюджета предусмотрены нижеследующие целевые текущие трансферты бюджету сельского округа: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образование 3447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сфера культуры 1934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Казалинского районного маслихата Кызылординской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Бозколь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1 - в редакции решения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358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Бозколь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358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Бозколь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