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e11" w14:textId="1abe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2018 года №265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декабря 2019 года № 338. Зарегистрировано Департаментом юстиции Кызылординской области 11 декабря 2019 года № 7019.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за номером 6595,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2019-2021 годы согласно приложениям 1, 2, 3, 4, 5, 6, 7, 8, 9, 10, 11, 12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1703885,3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282899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1257368,3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113378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50240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244355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29236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208501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2333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4285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1216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480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728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4313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4313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1454001,3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253183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1043826,3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111037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45955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1714232,3 тысяч тенге, в том числе;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283433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1265529,3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113645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51625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-10347 тысяч тенге, в том числе;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-534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-8161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-267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-1385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10347 тысяч тенге,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534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8161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267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1385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10 декабря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 Казалинского районного маслихата от "25" декабря 2018 года №265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Казалинск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10 декабря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XXXVI сессии Казалинского районного маслихата от "25" декабря 2018 года №265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Айтеке би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Казалинского районного маслихата от 10 декабря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XXXVI сессии Казалинского районного маслихата от "25" декабря 2018 года №265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Аранды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Казалинского районного маслихата от 10 декабря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XXXVI сессии Казалинского районного маслихата от "25" декабря 2018 года №265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Майдакол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