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f3e7" w14:textId="bdef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Казалинского районного маслихата от 27 июля 2017 года № 122 "Об утверждении норм образования и накопления коммунальных отходов по Казалинскому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мая 2019 года № 296. Зарегистрировано Департаментом юстиции Кызылординской области 28 мая 2019 года № 6799. Утратило силу решением Казалинского районного маслихата Кызылординской области от 29 июля 2024 года №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29.07.2024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27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Казалинскому району" (зарегистрировано в Реестре государственной регистрации нормативных правовых актов за номером 5946, опубликовано 31 августа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XХХXI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"24" мая 2019 года №296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ХV сессии Казалинского районного маслихата от "27" июля 2017 года №122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Казалинскому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учащийся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Рестораны, кафе, учреждения общественного питания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Рынки, торговые павильоны, киоски, лотки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автомобильная заправочная станция,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работник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Парикмахерские, косметические салоны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Прачечные, химчистки, ремонт бытовой техники, швейные ателье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написание аббревиатур: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метр квадратный;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метр кубический.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