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ef3e7" w14:textId="bdef3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Казалинского районного маслихата от 27 июля 2017 года № 122 "Об утверждении норм образования и накопления коммунальных отходов по Казалинскому району"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Казалинского районного маслихата Кызылординской области от 24 мая 2019 года № 296. Зарегистрировано Департаментом юстиции Кызылординской области 28 мая 2019 года № 6799. Утратило силу решением Казалинского районного маслихата Кызылординской области от 29 июля 2024 года № 264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Казалинского районного маслихата Кызылординской области от 29.07.2024 </w:t>
      </w:r>
      <w:r>
        <w:rPr>
          <w:rFonts w:ascii="Times New Roman"/>
          <w:b w:val="false"/>
          <w:i w:val="false"/>
          <w:color w:val="ff0000"/>
          <w:sz w:val="28"/>
        </w:rPr>
        <w:t>№ 264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от 6 апреля 2016 года "О правовых актах" Казалинский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Казалинского районного маслихата от 27 июля 2017 года </w:t>
      </w:r>
      <w:r>
        <w:rPr>
          <w:rFonts w:ascii="Times New Roman"/>
          <w:b w:val="false"/>
          <w:i w:val="false"/>
          <w:color w:val="000000"/>
          <w:sz w:val="28"/>
        </w:rPr>
        <w:t>№ 122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норм образования и накопления коммунальных отходов по Казалинскому району" (зарегистрировано в Реестре государственной регистрации нормативных правовых актов за номером 5946, опубликовано 31 августа 2017 года в эталонном контрольном банке нормативных правовых актов Республики Казахстан)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XХХXI сессии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Б.Измаганбетов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К.Назымбеков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Казалинского районного маслихата от "24" мая 2019 года №296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ХV сессии Казалинского районного маслихата от "27" июля 2017 года №122</w:t>
            </w:r>
          </w:p>
        </w:tc>
      </w:tr>
    </w:tbl>
    <w:bookmarkStart w:name="z1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образования и накопления коммунальных отходов по Казалинскому району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накопления коммунальных отходов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 норма на 1 расчетную единицу, м3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благоустроенные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житель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неблагоустроенные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житель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Общежития, интернаты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Гостиницы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сады, ясли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Учреждения, организации, офисы, конторы, сбербанки, отделения связи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сотрудник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посещение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Больницы, прочие лечебно-профилактические учреждения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койко-место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 и другие учебные заведения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учащийся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Рестораны, кафе, учреждения общественного питания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посадочное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Театры, кинотеатры, концертные залы, ночные клубы, залы игровых автоматов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посадочное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Музеи, выставки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Стадионы, спортивные площадки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 по проекту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Спортивные, танцевальные и игровые залы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промтоварные магазины, супермаркеты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Торговля с машин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торгового места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Рынки, торговые павильоны, киоски, лотки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Оптовые базы, склады продовольственных товаров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Оптовые базы, склады промышленных товаров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Вокзалы, автовокзалы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Аптеки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Автостоянки, автомойки, автомобильная заправочная станция, гаражи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машино-место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Автомастерские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работник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Парикмахерские, косметические салоны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Прачечные, химчистки, ремонт бытовой техники, швейные ателье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Мастерские ювелирные, по ремонту обуви, часов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ремонт и услуги (изготовление ключей и так далее)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Бани, сауны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лица, организующие массовые мероприятия на территории района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участников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</w:t>
            </w:r>
          </w:p>
        </w:tc>
      </w:tr>
    </w:tbl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Полное написание аббревиатур: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м2 - метр квадратный;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м3 - метр кубический.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