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3387" w14:textId="3023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 в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26 марта 2019 года № 43. Зарегистрировано Департаментом юстиции Кызылординской области 28 марта 2019 года № 6755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районных коммунальных государственных предприятий в местный бюджет,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Казалинского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Казалинского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Казалинского района от "26" марта 2019 года №43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 коммунальных государственных предприятий в местный бюджет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отчисления части чистого дохода районных коммунальных государственных предприятий в местный бюджет, за исключением организаций среднего образования в организационно-правовой форме районных коммунальных государственных предприятий на праве хозяйственного ведения устанавливается следующим образом: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6851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3 000 000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от суммы чистого дохода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3 000 001тенге до 50 000 000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от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50 000 001тенге до 250 000 000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от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250 000 001 тенге до 500 000 000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тенге + 25 процентов от суммы, превышающей чистый доход в размере 250 000 000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 до 1 000 000 000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тенге + 30 процентов от суммы, превышающей чистый доход в размере 500 000 000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1 000 000 001 тенге и свыше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тенге + 50 процентов от суммы,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