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381a" w14:textId="a4e3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Жетес би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2019 года № 306. Зарегистрировано Департаментом юстиции Кызылординской области 5 января 2020 года № 7162.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Жетес би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32 158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31 697 тысяч тенге, из них субвенции – 30 411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32 158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Аральского районного маслихата Кызылординской области от 30.09.2020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30.09.2020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26 декабря 2019 года № 306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Аральского районного маслихата от 26 декабря 2019 года № 306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26 декабря 2019 года № 306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Жетес би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