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72fd" w14:textId="0857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районных коммунальных государственных предприятий в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24 января 2019 года № 5-қ. Зарегистрировано Департаментом юстиции Кызылординской области 25 января 2019 года № 6667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2011года "О государственном имуществе"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норматив отчисления части чистого дохода районных коммунальных государственных предприятий в местный бюджет,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"Отдел финансов Аральского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Аральского района Утешова 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Аральского района от "24" января 2019 года №5-қ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 коммунальных государственных предприятий в местный бюджет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отчисления части чистого дохода районных коммунальных государственных предприятий в местный бюджет, за исключением организаций среднего образования в организационно-правовой форме районных коммунальных государственных предприятий на праве хозяйственного ведения устанавливается следующим образом: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6851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3 000 000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от суммы чистого дохода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3 000 001тенге до 50 000 000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от суммы,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50 000 001тенге до 250 000 000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тенге + 15 процентов от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250 000 001 тенге до 500 000 000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тенге + 25 процентов от суммы, превышающей чистый доход в размере 250 000 000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500 000 001 тенге до 1 000 000 000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тенге + 30 процентов от суммы, превышающей чистый доход в размере 500 000 000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1 000 000 001 тенге и свыше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тенге + 50 процентов от суммы, превышающей чистый доход в размере 1 000 000 000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