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fce0" w14:textId="60ff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Белкол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284-54/2. Зарегистрировано Департаментом юстиции Кызылординской области 30 декабря 2019 года № 7071.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207 791,5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189 302,5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429 577,5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-221 786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221 786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217 421,5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407-72/4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Белкол в сумме на 2020 год – 115 308 тысяч тенге, на 2021 год – 115 207 тысяч тенге, на 2022 год – 115 718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Белкол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№284-54/2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2020 год 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407-72/4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25 декабря 2019 года № 284-54/2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маслихата от 25 декабря 2019 года № 284-54/2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25 декабря 2019 года № 284-54/2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Белкол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