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30f3" w14:textId="7483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Кызылординского городского маслихата от 20 сентября 2017 года №106-16/4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июня 2019 года № 241-43/7. Зарегистрировано Департаментом юстиции Кызылординской области 21 июня 2019 года № 6831. Утратило силу решением Кызылординского городского маслихата от 26 марта 2020 года № 315-58/4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315-58/4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106-16/4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№5981, опубликовано в эталонном контрольном банке нормативных правовых актов Республики Казахстан от 13 октября 2017 года)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пункта 5 и абзац второй пункта 6 после слов "раз в год в размере 40 месячных расчетных показателей" дополнить словами "и единовременной материальной помощью в размере 120 месячных расчетных показателей".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