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ba07" w14:textId="577b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села Карасу Родниковского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23 декабря 2019 года № 74/01. Зарегистрировано Департаментом юстиции Карагандинской области 24 декабря 2019 года № 5602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и на основании представления главного государственного ветеринарно-санитарного инспектора государственного учреждения "Осакаровская районная территориальная инспекция комитета ветеринарного контроля и надзора Министерства сельского хозяйства Республики Казахстан" от 3 декабря 2019 года № 06-07-2-28/560,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бруцеллеза среди крупного рогатого скота снять ограничительные мероприятия с территории села Карасу Родниковского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июня 2019 года №35/01 "Об установлении ограничительных мероприятий на территории села Карасу Родниковского сельского округа" (зарегистрировано в Реестре государственной регистрации нормативных правовых актов №5387, опубликовано в Эталонном контрольном банке нормативных правовых актов Республики Казахстан 21 июня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