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03ab" w14:textId="0e50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Осакаровскому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13 февраля 2019 года № 599. Зарегистрировано Департаментом юстиции Карагандинской области 22 февраля 2019 года № 5198. Утратило силу решением Осакаровского районного маслихата Карагандинской области от 24 января 2022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24.01.2022 № 180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десять раз на не используемые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земли сельскохозяйственного назначения по Осакаровскому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Действовал до 01.01.2020 в соответствии с решением Осакаровского районного маслихата Карагандинской области от 13.02.2019 № 599.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Осакаровского районного маслихата: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19 августа 2015 года № 505 "О повышении базовых ставок земельного налога, ставок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3398, опубликовано в районной газете "Сельский труженик" № 38 (7470) от 19 сентября 2015 года и в информационно-правовой системе "Әділет" от 25 сентября 2015 года);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9 февраля 2016 года № 601 "О внесении изменения в решение 47 сессии Осакаровского районного маслихата от 19 августа 2015 года № 505 "О повышении базовых ставок земельного налога, ставок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3695, опубликовано в районной газете "Сельский труженик" № 11 (7495) от 19 марта 2016 года и в информационно-правовой системе "Әділет" от 25 марта 2016 года).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бюджету и социально-экономическому развитию района (Сыздыкова Б.К.).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действует до 1 января 2020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