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ccac" w14:textId="d3dc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Шешенкаринского сельского округа Бухар-Жырауского района Карагандинской области от 13 марта 2019 года № 1-р. Зарегистрировано Департаментом юстиции Карагандинской области 20 марта 2019 года № 5238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 Шешенкаринского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3 (три) года, без изъятия земельного участка у землепользователей товариществу с ограниченной ответственностью "SilkNetCom" для прокладки волоконно-оптической линии связи (ВОЛС), общей площадью – 2, 7487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Товариществу с ограниченной ответственностью "SilkNetCom" при использовании земельного участка в целях прокладки волоконно-оптической линии связи (ВОЛС)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Шешенкаринского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Муканова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