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f979" w14:textId="baaf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19 марта 2019 года № 12/02. Зарегистрировано Департаментом юстиции Карагандинской области 28 марта 2019 года № 5265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года, без изъятия земельных участков у землепользователей товариществу с ограниченной ответственностью "SilkNetCom" для прокладки волоконно-оптической линии связи (ВОЛС), общей площадью – 8,8246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"SilkNetCom" при использовании земельного участка в целях прокладки волоконно-оптической линии связи (ВОЛС) соблюдать требования законодательства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Бухар-Жырауского района"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Дардакова Армана Шалиевича.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