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ca9" w14:textId="e31a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ноября 2019 года № 55/587. Зарегистрировано Департаментом юстиции Карагандинской области 4 декабря 2019 года № 5548.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от 18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2674, опубликовано в районной газете "Абай-Ақиқат" от 12 июля 2014 года № 27 (4030), в информационно–правовой системе "Әділет" 17 июля 2014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Независимости Республики Казахстан - 16 декабря: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детей, воспитывающихся и обучающихся в дошкольных организациях образования Абайского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отнесения граждан к категории нуждающихся при наступлении трудной жизненной ситуации является причинение ущерба гражданину (семье) либо его имуществу вследствие стихийного бедствия или пожара либо наличие социально-значимого заболевания – "туберкулез" в период амбулаторного лечения.";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