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5fae" w14:textId="c635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19 апреля 2019 года № 16/01. Зарегистрировано Департаментом юстиции Карагандинской области 22 апреля 2019 года № 5298.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№ 14010)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2% до 4% для организаций независимо от организационно-правовой формы и формы собственности в процентном выражении от списочной численности рабочих мест,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 __ года № ____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Абайского района, для которых устанавливается квота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Агропромышленный комплекс "Волынский"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№14"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