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59c" w14:textId="7811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28 августа 2019 года № 1637/33 "Об утверждении тарифов на сбор, вывоз, утилизацию, переработку и захоронение твердых бытовых отходов по городу Шахтинску, в том числе по поселкам Долинка, Новодолинский, Шахан"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2019 года № 1683/37. Зарегистрировано Департаментом юстиции Карагандинской области 30 декабря 2019 года № 5622. Утратило силу решением Шахтинского городского маслихата Карагандинской области от 10 июля 2023 года № 271/4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271/4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28 августа 2019 года № 1637/33 "Об утверждении тарифов на сбор, вывоз, утилизацию, переработку и захоронение твердых бытовых отходов по городу Шахтинску, в том числе по поселкам Долинка, Новодолинский, Шахан" (зарегистрировано в Реестре государственной регистрации нормативных правовых актов за № 5463, опубликовано в Эталонном контрольном банке нормативных правовых актов Республики Казахстан в электронном виде 10 сентября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1637/33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Шахтинску, в том числе по поселкам Долинка, Новодолинский, Шахан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ТБО для физических лиц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 переработка (С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Шахтинску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Новодолинский,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ТБО для юридических лиц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(С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Шахтинску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Новодолинский,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–твердые-бытовые отходы;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кубический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