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5443" w14:textId="48f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Шахтинску, в том числе по поселкам Долинка, Новодолинский, Шахан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августа 2019 года № 1637/33. Зарегистрировано Департаментом юстиции Карагандинской области 9 сентября 2019 года № 5463. Утратило силу решением Шахтинского городского маслихата Карагандинской области от 10 июля 2023 года № 271/4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271/4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тарифы на сбор, вывоз, утилизацию, переработку и захоронение твердых бытовых отходов по городу Шахтинск, в том числе по поселкам Долинка, Новодолинский, Шахан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1637/33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городу Шахтинску в том числе по поселкам Долинка, Новодолинский, Шахан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26.12.2019 № 1683/37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ТБО для физических лиц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 переработка (С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Шахтинску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Новодолинский,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ТБО для юридических лиц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(С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Шахтинску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Новодолинский,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–твердые-бытовые отходы;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куб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