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468b" w14:textId="358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1576/28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августа 2019 года № 1638/33. Зарегистрировано Департаментом юстиции Карагандинской области 6 сентября 2019 года № 5459.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1576/28 "О городском бюджете на 2019 – 2021 годы"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от 9 января 2019 года, в газете "Шахтинский вестник" № 7 от 22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8 317 557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1 317 673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86 720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6 894 739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8 406 026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664 тысячи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9 200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57 805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2019 год установлены нормативы распределения доходов в областной бюджет, бюджету города Шахтинск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77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1638/33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1638/33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 2019 года № 1638/33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