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46ea" w14:textId="1554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8 мая 2019 года № 1619/31. Зарегистрировано Департаментом юстиции Карагандинской области 15 мая 2019 года № 5335.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в информационно-правовой системе "Әділет" от 15 мая 2015 года, в газете "Шахтинский вестник" от 15 мая 2015 года № 19),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многодетные семьи, имеющие детей воспитывающихся и обучающихся в дошкольных организациях образования города Шахтинска и прилегающих поселков Долинка, Новодолинский, Шахан;";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Предельный размер социальной помощи – не более 130 месячных расчетных показателей.".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Каржасов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