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924f" w14:textId="1579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XХVIII сессии Шахтинского городского маслихата от 26 декабря 2018 года № 1576/28 "О городском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29 марта 2019 года № 1606/30. Зарегистрировано Департаментом юстиции Карагандинской области 10 апреля 2019 года № 5285.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XХVIII сессии Шахтинского городского маслихата от 26 декабря 2018 года № 1576/28 "О городском бюджете на 2019 – 2021 годы" (зарегистрировано в Реестре государственной регистрации нормативных правовых актов за № 5102, опубликовано в Эталонном контрольном банке нормативных правовых актов Республики Казахстан в электронном виде от 9 января 2019 года, в газете "Шахтинский вестник" № 7 от 22 февраля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2019 – 2021 годы согласно приложениям 1, 2 и 3 соответственно, в том числе на 2019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7 210 243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1 227 051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18 425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86 720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5 878 047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7 269 298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28 750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38 614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9 864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57 805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57 805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87 805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2019 года № 1606/30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XХVIII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2018 года № 1576/28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7 269 298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