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841" w14:textId="3b29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дополнительного образования Шахтинского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11 февраля 2019 года № 7/01. Зарегистрировано Департаментом юстиции Карагандинской области 14 февраля 2019 года № 5183. Утратило силу постановлением акимата города Шахтинска Карагандинской области от 18 октября 2023 года № 52/01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18.10.2023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 от 1 марта 2011 года,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5 февраля 2016 года № 3/2 "Об утверждении цен на образовательные услуги, реализуемые коммунальными государственными казенными предприятиями дошкольного воспитания и образования" (зарегистрированное в Реестре государственной регистрации нормативных правовых актов №3718, опубликованное в информационно-правовой системе "Әділет" 8 апреля 2016 года, в газете "Шахтинский вестник" от 13 мая 2016 года № 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Тлеубергенова К.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предприятиями дополнительного 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(кружков, отделений, курсов)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дополнительного образования в месяц, за 1 кружок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акимата города Шахтинска отдела образования города Шахтинска"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Домбра, баян-аккордеон, скрипка, хор, флейта, эстрадное пение, группа раннего музыкального развития "Алакай"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художественная школа имени Аубакира Исмаилова акимата города Шахтинска отдела образования города Шахтинска"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Художественно-эстетические курсы (город Шахтинск)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Художественно-эстетические курсы (поселок Шахан)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