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fbef" w14:textId="624f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ноября 2019 года № 463. Зарегистрировано Департаментом юстиции Карагандинской области 4 декабря 2019 года № 5556.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2019 года № 726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информационно-правовой системе "Әділет" 16 января 2014 года, опубликовано в газете "Саран газеті" 17 января 2014 года № 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Оспанова Ералы Сериковича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