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10d8" w14:textId="88e1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на территории города Сарани для строительства газораспределительных сетей города Караганды от автономной газораспределительной станции – "Караганда" магистрального газопровода "САРЫ-АРКА"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18 марта 2019 года № 14/01. Зарегистрировано Департаментом юстиции Карагандинской области 20 марта 2019 года № 5242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государственного учреждения "Управление энергетики и жилищно – коммунального хозяйства Карагандинской области"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22 июня 2012 года "</w:t>
      </w:r>
      <w:r>
        <w:rPr>
          <w:rFonts w:ascii="Times New Roman"/>
          <w:b w:val="false"/>
          <w:i w:val="false"/>
          <w:color w:val="000000"/>
          <w:sz w:val="28"/>
        </w:rPr>
        <w:t>О магистральном трубопроводе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земельный участок на территории города Сарани сроком на 4 года 11 месяцев, без изъятия земельных участков у собственников и землепользователей, для строительства газораспределительных сетей города Караганды от автономной газораспределительной станции – "Караганда" магистрального газопровода "САРЫ-АРКА",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Сарани"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города Сарани;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настоящего постановления в Департаменте юстиции Карагандинской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постановления на официальное опубликование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иные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исполняющего обязанности заместителя акима города Сарани Кожанова Максута Жолдыбаевича.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3932"/>
        <w:gridCol w:w="6507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 – территориальной единицы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15,392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