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19b8b" w14:textId="1f19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Жезказган на 2020 - 2022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30 декабря 2019 года № 497. Зарегистрировано Департаментом юстиции Карагандинской области 30 декабря 2019 года № 5624.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2020 – 2022 годы" от 4 декабря 2019 года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Жезказган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55 931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2 286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53 645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56 702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Сатпаевского городского маслихата Карагандинской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составе поступлений бюджета поселка Жезказган на 2020 год объем целевых текущих трансфертов, передаваемых из местного бюджета в бюджет поселка Жезказган в сумме 53 645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Сатпаевского городского маслихата Карагандинской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497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Жезказган на 2020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Сатпаевского городского маслихата Карагандинской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497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Жезказган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497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Жезказган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