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e7d1" w14:textId="0eae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3 декабря 2019 года № 468. Зарегистрировано Департаментом юстиции Карагандинской области 6 декабря 2019 года № 5567. Утратило силу решением Сатпаевского городского маслихата Карагандинской области от 3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03.02.2021 № 20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 (зарегистрировано в Реестре государственной регистрации нормативных правовых актов за № 3324, опубликовано в газете "Шарайна" от 17 июля 2015 года № 28 (2166) и в информационно-правовой системе "Әділет" 22 июля 2015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Сатпаев и поселка Жезказган,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Жезказган представляет заявление с приложением следующих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лица (семьи) согласно приложению 1 к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